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00" w:rsidRDefault="004B77CF" w:rsidP="00C5577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2D1E8A">
        <w:rPr>
          <w:rFonts w:ascii="Arial" w:hAnsi="Arial" w:cs="Arial"/>
          <w:b/>
          <w:bCs/>
          <w:sz w:val="22"/>
        </w:rPr>
        <w:t xml:space="preserve"> RAN </w:t>
      </w:r>
      <w:r>
        <w:rPr>
          <w:rFonts w:ascii="Arial" w:hAnsi="Arial" w:cs="Arial"/>
          <w:b/>
          <w:bCs/>
          <w:sz w:val="22"/>
        </w:rPr>
        <w:t>WG3 #</w:t>
      </w:r>
      <w:r w:rsidR="00F30A14">
        <w:rPr>
          <w:rFonts w:ascii="Arial" w:hAnsi="Arial" w:cs="Arial"/>
          <w:b/>
          <w:bCs/>
          <w:sz w:val="22"/>
        </w:rPr>
        <w:t>97</w:t>
      </w:r>
      <w:r w:rsidR="00972700">
        <w:rPr>
          <w:rFonts w:ascii="Arial" w:hAnsi="Arial" w:cs="Arial"/>
          <w:b/>
          <w:bCs/>
          <w:sz w:val="22"/>
        </w:rPr>
        <w:tab/>
      </w:r>
      <w:r w:rsidR="00972700">
        <w:rPr>
          <w:rFonts w:ascii="Arial" w:hAnsi="Arial" w:cs="Arial"/>
          <w:b/>
          <w:bCs/>
          <w:sz w:val="22"/>
        </w:rPr>
        <w:tab/>
      </w:r>
      <w:r w:rsidR="00972700">
        <w:rPr>
          <w:rFonts w:ascii="Arial" w:hAnsi="Arial" w:cs="Arial"/>
          <w:b/>
          <w:bCs/>
          <w:sz w:val="22"/>
        </w:rPr>
        <w:tab/>
      </w:r>
      <w:r w:rsidR="00D82758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="00C55772" w:rsidRPr="00C55772">
        <w:rPr>
          <w:rFonts w:ascii="Arial" w:hAnsi="Arial" w:cs="Arial"/>
          <w:b/>
          <w:bCs/>
          <w:sz w:val="22"/>
        </w:rPr>
        <w:t>R3-17</w:t>
      </w:r>
      <w:r w:rsidR="00D82758">
        <w:rPr>
          <w:rFonts w:ascii="Arial" w:hAnsi="Arial" w:cs="Arial" w:hint="eastAsia"/>
          <w:b/>
          <w:bCs/>
          <w:sz w:val="22"/>
          <w:lang w:eastAsia="zh-CN"/>
        </w:rPr>
        <w:t>3367</w:t>
      </w:r>
    </w:p>
    <w:p w:rsidR="00972700" w:rsidRDefault="00F30A1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Berlin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Germany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516E0E">
        <w:rPr>
          <w:rFonts w:ascii="Arial" w:hAnsi="Arial" w:cs="Arial"/>
          <w:b/>
          <w:bCs/>
          <w:sz w:val="22"/>
        </w:rPr>
        <w:t>-2</w:t>
      </w:r>
      <w:r>
        <w:rPr>
          <w:rFonts w:ascii="Arial" w:hAnsi="Arial" w:cs="Arial"/>
          <w:b/>
          <w:bCs/>
          <w:sz w:val="22"/>
        </w:rPr>
        <w:t>5</w:t>
      </w:r>
      <w:r w:rsidR="00423D4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="00423D46">
        <w:rPr>
          <w:rFonts w:ascii="Arial" w:hAnsi="Arial" w:cs="Arial"/>
          <w:b/>
          <w:bCs/>
          <w:sz w:val="22"/>
        </w:rPr>
        <w:t xml:space="preserve"> 2017</w:t>
      </w: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208" w:rsidRPr="00E81208">
        <w:rPr>
          <w:rFonts w:ascii="Arial" w:hAnsi="Arial" w:cs="Arial" w:hint="eastAsia"/>
          <w:bCs/>
        </w:rPr>
        <w:t>[Draft]</w:t>
      </w:r>
      <w:r w:rsidR="00E81208">
        <w:rPr>
          <w:rFonts w:ascii="Arial" w:hAnsi="Arial" w:cs="Arial" w:hint="eastAsia"/>
          <w:bCs/>
          <w:lang w:eastAsia="zh-CN"/>
        </w:rPr>
        <w:t xml:space="preserve"> </w:t>
      </w:r>
      <w:r w:rsidR="00D82758">
        <w:rPr>
          <w:rFonts w:ascii="Arial" w:hAnsi="Arial" w:cs="Arial"/>
          <w:bCs/>
        </w:rPr>
        <w:t xml:space="preserve">LS </w:t>
      </w:r>
      <w:r w:rsidR="00D82758" w:rsidRPr="00D82758">
        <w:rPr>
          <w:rFonts w:ascii="Arial" w:hAnsi="Arial" w:cs="Arial"/>
          <w:bCs/>
        </w:rPr>
        <w:t>on RAN3 conclus</w:t>
      </w:r>
      <w:r w:rsidR="00D82758">
        <w:rPr>
          <w:rFonts w:ascii="Arial" w:hAnsi="Arial" w:cs="Arial" w:hint="eastAsia"/>
          <w:bCs/>
          <w:lang w:eastAsia="zh-CN"/>
        </w:rPr>
        <w:t>i</w:t>
      </w:r>
      <w:r w:rsidR="00D82758" w:rsidRPr="00D82758">
        <w:rPr>
          <w:rFonts w:ascii="Arial" w:hAnsi="Arial" w:cs="Arial"/>
          <w:bCs/>
        </w:rPr>
        <w:t xml:space="preserve">ons on ViLTE architecture 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 w:rsidR="00663444">
        <w:rPr>
          <w:rFonts w:ascii="Arial" w:hAnsi="Arial" w:cs="Arial" w:hint="eastAsia"/>
          <w:bCs/>
          <w:lang w:eastAsia="zh-CN"/>
        </w:rPr>
        <w:t>-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Rel-15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F9395C" w:rsidRPr="00F9395C">
        <w:rPr>
          <w:rFonts w:ascii="Arial" w:hAnsi="Arial" w:cs="Arial"/>
          <w:bCs/>
        </w:rPr>
        <w:t>LTE_ViLTE_enh2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C55772">
        <w:rPr>
          <w:rFonts w:ascii="Arial" w:hAnsi="Arial" w:cs="Arial"/>
          <w:bCs/>
        </w:rPr>
        <w:t>RAN3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BC3107">
        <w:rPr>
          <w:rFonts w:ascii="Arial" w:hAnsi="Arial" w:cs="Arial"/>
          <w:bCs/>
        </w:rPr>
        <w:t>RAN2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663444">
        <w:rPr>
          <w:rFonts w:ascii="Arial" w:hAnsi="Arial" w:cs="Arial" w:hint="eastAsia"/>
          <w:bCs/>
          <w:lang w:eastAsia="zh-CN"/>
        </w:rPr>
        <w:t>-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45BA">
        <w:rPr>
          <w:rFonts w:cs="Arial" w:hint="eastAsia"/>
          <w:b w:val="0"/>
          <w:bCs/>
          <w:lang w:eastAsia="zh-CN"/>
        </w:rPr>
        <w:t>Liang LIU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+</w:t>
      </w:r>
      <w:r w:rsidR="006745BA">
        <w:rPr>
          <w:rFonts w:ascii="Arial" w:hAnsi="Arial" w:cs="Arial" w:hint="eastAsia"/>
          <w:bCs/>
          <w:lang w:eastAsia="zh-CN"/>
        </w:rPr>
        <w:t>86</w:t>
      </w:r>
      <w:r w:rsidR="004B77CF">
        <w:rPr>
          <w:rFonts w:ascii="Arial" w:hAnsi="Arial" w:cs="Arial"/>
          <w:bCs/>
        </w:rPr>
        <w:t xml:space="preserve"> </w:t>
      </w:r>
      <w:r w:rsidR="006745BA">
        <w:rPr>
          <w:rFonts w:ascii="Arial" w:hAnsi="Arial" w:cs="Arial" w:hint="eastAsia"/>
          <w:bCs/>
          <w:lang w:eastAsia="zh-CN"/>
        </w:rPr>
        <w:t>1</w:t>
      </w:r>
      <w:r w:rsidR="00023967">
        <w:rPr>
          <w:rFonts w:ascii="Arial" w:hAnsi="Arial" w:cs="Arial" w:hint="eastAsia"/>
          <w:bCs/>
          <w:lang w:eastAsia="zh-CN"/>
        </w:rPr>
        <w:t>5801696688 33229</w:t>
      </w:r>
    </w:p>
    <w:p w:rsidR="00972700" w:rsidRPr="004B77CF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B77CF">
        <w:rPr>
          <w:rFonts w:cs="Arial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="000E4565">
        <w:rPr>
          <w:rFonts w:cs="Arial" w:hint="eastAsia"/>
          <w:b w:val="0"/>
          <w:bCs/>
          <w:lang w:val="de-DE" w:eastAsia="zh-CN"/>
        </w:rPr>
        <w:t>liuliang</w:t>
      </w:r>
      <w:r w:rsidR="000E4565">
        <w:rPr>
          <w:rFonts w:cs="Arial"/>
          <w:b w:val="0"/>
          <w:bCs/>
          <w:lang w:val="de-DE"/>
        </w:rPr>
        <w:t>@</w:t>
      </w:r>
      <w:r w:rsidR="000E4565">
        <w:rPr>
          <w:rFonts w:cs="Arial" w:hint="eastAsia"/>
          <w:b w:val="0"/>
          <w:bCs/>
          <w:lang w:val="de-DE" w:eastAsia="zh-CN"/>
        </w:rPr>
        <w:t>chinamobile</w:t>
      </w:r>
      <w:r w:rsidR="00423D46" w:rsidRPr="004B77CF">
        <w:rPr>
          <w:rFonts w:cs="Arial"/>
          <w:b w:val="0"/>
          <w:bCs/>
          <w:lang w:val="de-DE"/>
        </w:rPr>
        <w:t>.com</w:t>
      </w:r>
    </w:p>
    <w:p w:rsidR="00972700" w:rsidRPr="000E4565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72700" w:rsidRDefault="009727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0EF4">
        <w:rPr>
          <w:rFonts w:ascii="Arial" w:hAnsi="Arial" w:cs="Arial" w:hint="eastAsia"/>
          <w:bCs/>
          <w:lang w:eastAsia="zh-CN"/>
        </w:rPr>
        <w:t>None</w:t>
      </w:r>
    </w:p>
    <w:p w:rsidR="00972700" w:rsidRDefault="00972700">
      <w:pPr>
        <w:pBdr>
          <w:bottom w:val="single" w:sz="4" w:space="1" w:color="auto"/>
        </w:pBdr>
        <w:rPr>
          <w:rFonts w:ascii="Arial" w:hAnsi="Arial" w:cs="Arial"/>
        </w:rPr>
      </w:pPr>
    </w:p>
    <w:p w:rsidR="00972700" w:rsidRDefault="00972700">
      <w:pPr>
        <w:rPr>
          <w:rFonts w:ascii="Arial" w:hAnsi="Arial" w:cs="Arial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C750A3" w:rsidRDefault="00C750A3" w:rsidP="00C750A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OLE_LINK3"/>
      <w:bookmarkStart w:id="1" w:name="OLE_LINK4"/>
      <w:bookmarkStart w:id="2" w:name="OLE_LINK7"/>
      <w:bookmarkStart w:id="3" w:name="OLE_LINK8"/>
      <w:r w:rsidRPr="00247491">
        <w:rPr>
          <w:rFonts w:ascii="Arial" w:hAnsi="Arial" w:cs="Arial"/>
        </w:rPr>
        <w:t xml:space="preserve">RAN3 </w:t>
      </w:r>
      <w:r w:rsidR="002A035D">
        <w:rPr>
          <w:rFonts w:ascii="Arial" w:hAnsi="Arial" w:cs="Arial"/>
        </w:rPr>
        <w:t>would like to inform RAN2 about</w:t>
      </w:r>
      <w:r w:rsidR="002A035D">
        <w:rPr>
          <w:rFonts w:ascii="Arial" w:hAnsi="Arial" w:cs="Arial" w:hint="eastAsia"/>
          <w:lang w:eastAsia="zh-CN"/>
        </w:rPr>
        <w:t xml:space="preserve"> </w:t>
      </w:r>
      <w:r w:rsidRPr="00247491">
        <w:rPr>
          <w:rFonts w:ascii="Arial" w:hAnsi="Arial" w:cs="Arial"/>
        </w:rPr>
        <w:t xml:space="preserve">the progress on the Further </w:t>
      </w:r>
      <w:r w:rsidR="00AE2334">
        <w:rPr>
          <w:rFonts w:ascii="Arial" w:hAnsi="Arial" w:cs="Arial" w:hint="eastAsia"/>
          <w:lang w:eastAsia="zh-CN"/>
        </w:rPr>
        <w:t>E</w:t>
      </w:r>
      <w:r w:rsidRPr="00247491">
        <w:rPr>
          <w:rFonts w:ascii="Arial" w:hAnsi="Arial" w:cs="Arial" w:hint="eastAsia"/>
        </w:rPr>
        <w:t xml:space="preserve">nhancements on </w:t>
      </w:r>
      <w:r w:rsidRPr="00247491">
        <w:rPr>
          <w:rFonts w:ascii="Arial" w:hAnsi="Arial" w:cs="Arial"/>
        </w:rPr>
        <w:t>Video</w:t>
      </w:r>
      <w:r w:rsidRPr="00247491">
        <w:rPr>
          <w:rFonts w:ascii="Arial" w:hAnsi="Arial" w:cs="Arial" w:hint="eastAsia"/>
        </w:rPr>
        <w:t xml:space="preserve"> </w:t>
      </w:r>
      <w:r w:rsidRPr="00247491">
        <w:rPr>
          <w:rFonts w:ascii="Arial" w:hAnsi="Arial" w:cs="Arial"/>
        </w:rPr>
        <w:t>for LTE WI</w:t>
      </w:r>
      <w:r>
        <w:rPr>
          <w:rFonts w:ascii="Arial" w:hAnsi="Arial" w:cs="Arial"/>
        </w:rPr>
        <w:t xml:space="preserve">. </w:t>
      </w:r>
      <w:bookmarkEnd w:id="0"/>
      <w:bookmarkEnd w:id="1"/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agreed </w:t>
      </w:r>
      <w:r>
        <w:rPr>
          <w:rFonts w:ascii="Arial" w:hAnsi="Arial" w:cs="Arial" w:hint="eastAsia"/>
          <w:lang w:eastAsia="zh-CN"/>
        </w:rPr>
        <w:t>a working assumption that Option 2 defined</w:t>
      </w:r>
      <w:r w:rsidRPr="00D07222">
        <w:rPr>
          <w:rFonts w:ascii="Arial" w:hAnsi="Arial" w:cs="Arial"/>
        </w:rPr>
        <w:t xml:space="preserve"> as “Cache Server after P-GW/LGW/Standalone GW” </w:t>
      </w:r>
      <w:r>
        <w:rPr>
          <w:rFonts w:ascii="Arial" w:hAnsi="Arial" w:cs="Arial"/>
          <w:lang w:eastAsia="zh-CN"/>
        </w:rPr>
        <w:t>satisfies</w:t>
      </w:r>
      <w:r>
        <w:rPr>
          <w:rFonts w:ascii="Arial" w:hAnsi="Arial" w:cs="Arial" w:hint="eastAsia"/>
          <w:lang w:eastAsia="zh-CN"/>
        </w:rPr>
        <w:t xml:space="preserve"> the principles defined in TR 36.933. </w:t>
      </w:r>
      <w:r>
        <w:rPr>
          <w:rFonts w:ascii="Arial" w:hAnsi="Arial" w:cs="Arial"/>
        </w:rPr>
        <w:t>This architecture is shown in TR</w:t>
      </w:r>
      <w:r w:rsidR="0053119B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36.933, Figure 5.2.1-</w:t>
      </w:r>
      <w:r w:rsidRPr="00F80EB9">
        <w:rPr>
          <w:rFonts w:ascii="Arial" w:hAnsi="Arial" w:cs="Arial"/>
        </w:rPr>
        <w:t>2. Option 2 is a feasible architecture to access to locally cached service content</w:t>
      </w:r>
      <w:r w:rsidR="00466A75">
        <w:rPr>
          <w:rFonts w:ascii="Arial" w:hAnsi="Arial" w:cs="Arial"/>
        </w:rPr>
        <w:t xml:space="preserve">, if UE does not move out of local </w:t>
      </w:r>
      <w:r w:rsidR="007E0410" w:rsidRPr="00D07222">
        <w:rPr>
          <w:rFonts w:ascii="Arial" w:hAnsi="Arial" w:cs="Arial"/>
        </w:rPr>
        <w:t>P-GW/LGW/Standalone GW</w:t>
      </w:r>
      <w:r w:rsidR="00466A75">
        <w:rPr>
          <w:rFonts w:ascii="Arial" w:hAnsi="Arial" w:cs="Arial"/>
        </w:rPr>
        <w:t xml:space="preserve"> coverage</w:t>
      </w:r>
      <w:r w:rsidRPr="00F80EB9">
        <w:rPr>
          <w:rFonts w:ascii="Arial" w:hAnsi="Arial" w:cs="Arial"/>
        </w:rPr>
        <w:t>.</w:t>
      </w:r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bookmarkStart w:id="4" w:name="_GoBack"/>
      <w:bookmarkEnd w:id="4"/>
    </w:p>
    <w:p w:rsidR="00C750A3" w:rsidRDefault="00C750A3" w:rsidP="00C750A3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bookmarkStart w:id="5" w:name="OLE_LINK2"/>
      <w:bookmarkStart w:id="6" w:name="OLE_LINK1"/>
      <w:r>
        <w:rPr>
          <w:rFonts w:ascii="Arial" w:hAnsi="Arial" w:cs="Arial" w:hint="eastAsia"/>
          <w:lang w:eastAsia="zh-CN"/>
        </w:rPr>
        <w:t xml:space="preserve">This working assumption does not prevent RAN2 from considering any other implementation architecture for their further work on </w:t>
      </w:r>
      <w:r w:rsidR="00104765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air interface enhancement.</w:t>
      </w:r>
      <w:r>
        <w:rPr>
          <w:rFonts w:ascii="Arial" w:hAnsi="Arial" w:cs="Arial"/>
          <w:lang w:eastAsia="zh-CN"/>
        </w:rPr>
        <w:t xml:space="preserve"> </w:t>
      </w:r>
    </w:p>
    <w:bookmarkEnd w:id="2"/>
    <w:bookmarkEnd w:id="3"/>
    <w:bookmarkEnd w:id="5"/>
    <w:bookmarkEnd w:id="6"/>
    <w:p w:rsidR="00451CF3" w:rsidRPr="00C750A3" w:rsidRDefault="00451CF3" w:rsidP="00100232">
      <w:pPr>
        <w:jc w:val="both"/>
        <w:rPr>
          <w:rFonts w:ascii="Arial" w:hAnsi="Arial" w:cs="Arial"/>
          <w:lang w:eastAsia="zh-CN"/>
        </w:rPr>
      </w:pPr>
    </w:p>
    <w:p w:rsidR="001A40E1" w:rsidRDefault="001A40E1" w:rsidP="001A40E1">
      <w:r>
        <w:rPr>
          <w:rFonts w:hint="eastAsia"/>
        </w:rPr>
        <w:t xml:space="preserve">I uploaded the draft LS to the reflector on </w:t>
      </w:r>
      <w:r>
        <w:t>Wednesday</w:t>
      </w:r>
      <w:r>
        <w:rPr>
          <w:rFonts w:hint="eastAsia"/>
        </w:rPr>
        <w:t xml:space="preserve">, and received some comments from Ericsson, We work together through offline discussion trying to achieve a converged version. Unfortunately, we </w:t>
      </w:r>
      <w:r>
        <w:t>cannot</w:t>
      </w:r>
      <w:r>
        <w:rPr>
          <w:rFonts w:hint="eastAsia"/>
        </w:rPr>
        <w:t xml:space="preserve"> align on some key points. In the uploaded LS, we said</w:t>
      </w:r>
      <w:r>
        <w:t>…</w:t>
      </w:r>
      <w:r>
        <w:rPr>
          <w:rFonts w:hint="eastAsia"/>
        </w:rPr>
        <w:t>Ericson is not fine with the last sentence, but we think it</w:t>
      </w:r>
      <w:r>
        <w:t>‘</w:t>
      </w:r>
      <w:r>
        <w:rPr>
          <w:rFonts w:hint="eastAsia"/>
        </w:rPr>
        <w:t>s important. That</w:t>
      </w:r>
      <w:r>
        <w:t>’</w:t>
      </w:r>
      <w:r>
        <w:rPr>
          <w:rFonts w:hint="eastAsia"/>
        </w:rPr>
        <w:t>s the status</w:t>
      </w:r>
    </w:p>
    <w:p w:rsidR="008E1252" w:rsidRDefault="008E1252">
      <w:pPr>
        <w:rPr>
          <w:rFonts w:ascii="Arial" w:hAnsi="Arial" w:cs="Arial" w:hint="eastAsia"/>
          <w:lang w:eastAsia="zh-CN"/>
        </w:rPr>
      </w:pPr>
    </w:p>
    <w:p w:rsidR="001A40E1" w:rsidRDefault="001A40E1">
      <w:pPr>
        <w:rPr>
          <w:rFonts w:ascii="Arial" w:hAnsi="Arial" w:cs="Arial" w:hint="eastAsia"/>
          <w:lang w:eastAsia="zh-CN"/>
        </w:rPr>
      </w:pPr>
    </w:p>
    <w:p w:rsidR="001A40E1" w:rsidRPr="001A40E1" w:rsidRDefault="001A40E1">
      <w:pPr>
        <w:rPr>
          <w:rFonts w:ascii="Arial" w:hAnsi="Arial" w:cs="Arial" w:hint="eastAsia"/>
          <w:lang w:eastAsia="zh-CN"/>
        </w:rPr>
      </w:pPr>
    </w:p>
    <w:p w:rsidR="003D68DB" w:rsidRDefault="009727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:rsidR="00AA2998" w:rsidRPr="001D1938" w:rsidRDefault="00972700" w:rsidP="001D193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B39BB">
        <w:rPr>
          <w:rFonts w:ascii="Arial" w:hAnsi="Arial" w:cs="Arial"/>
          <w:b/>
        </w:rPr>
        <w:t xml:space="preserve">To </w:t>
      </w:r>
      <w:r w:rsidR="00AC0145">
        <w:rPr>
          <w:rFonts w:ascii="Arial" w:hAnsi="Arial" w:cs="Arial"/>
          <w:b/>
        </w:rPr>
        <w:t>RAN2</w:t>
      </w:r>
      <w:r w:rsidRPr="001B39BB">
        <w:rPr>
          <w:rFonts w:ascii="Arial" w:hAnsi="Arial" w:cs="Arial"/>
          <w:b/>
        </w:rPr>
        <w:t xml:space="preserve"> group</w:t>
      </w:r>
      <w:r w:rsidR="001B39BB" w:rsidRPr="001B39BB">
        <w:rPr>
          <w:rFonts w:ascii="Arial" w:hAnsi="Arial" w:cs="Arial"/>
          <w:b/>
        </w:rPr>
        <w:t>:</w:t>
      </w:r>
    </w:p>
    <w:p w:rsidR="001D1938" w:rsidRPr="00F02066" w:rsidRDefault="001D1938" w:rsidP="001D1938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14397E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would like RAN2</w:t>
      </w:r>
      <w:r>
        <w:rPr>
          <w:rFonts w:ascii="Arial" w:hAnsi="Arial" w:cs="Arial" w:hint="eastAsia"/>
          <w:lang w:eastAsia="zh-CN"/>
        </w:rPr>
        <w:t xml:space="preserve"> </w:t>
      </w:r>
      <w:r w:rsidRPr="00CF3600">
        <w:rPr>
          <w:rFonts w:ascii="Arial" w:hAnsi="Arial" w:cs="Arial"/>
        </w:rPr>
        <w:t xml:space="preserve">to take </w:t>
      </w:r>
      <w:r w:rsidRPr="00F02066">
        <w:rPr>
          <w:rFonts w:ascii="Arial" w:eastAsia="MS Mincho" w:hAnsi="Arial" w:cs="Arial" w:hint="eastAsia"/>
          <w:lang w:eastAsia="ja-JP"/>
        </w:rPr>
        <w:t xml:space="preserve">the </w:t>
      </w:r>
      <w:r w:rsidRPr="00CF3600">
        <w:rPr>
          <w:rFonts w:ascii="Arial" w:hAnsi="Arial" w:cs="Arial"/>
        </w:rPr>
        <w:t>above agreement</w:t>
      </w:r>
      <w:r w:rsidRPr="00F02066">
        <w:rPr>
          <w:rFonts w:ascii="Arial" w:eastAsia="MS Mincho" w:hAnsi="Arial" w:cs="Arial" w:hint="eastAsia"/>
          <w:lang w:eastAsia="ja-JP"/>
        </w:rPr>
        <w:t xml:space="preserve"> </w:t>
      </w:r>
      <w:r w:rsidRPr="00CF3600">
        <w:rPr>
          <w:rFonts w:ascii="Arial" w:hAnsi="Arial" w:cs="Arial"/>
        </w:rPr>
        <w:t>into consideration</w:t>
      </w:r>
      <w:r>
        <w:rPr>
          <w:rFonts w:ascii="Arial" w:hAnsi="Arial" w:cs="Arial"/>
        </w:rPr>
        <w:t xml:space="preserve"> in their future work</w:t>
      </w:r>
      <w:r w:rsidRPr="00F02066">
        <w:rPr>
          <w:rFonts w:ascii="Arial" w:eastAsia="MS Mincho" w:hAnsi="Arial" w:cs="Arial" w:hint="eastAsia"/>
          <w:lang w:eastAsia="ja-JP"/>
        </w:rPr>
        <w:t>.</w:t>
      </w:r>
    </w:p>
    <w:p w:rsidR="001D1938" w:rsidRPr="0014397E" w:rsidRDefault="001D1938" w:rsidP="001B39BB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972700" w:rsidRDefault="00972700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B39B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1B39BB" w:rsidRDefault="001B39BB" w:rsidP="00D63D06">
      <w:pPr>
        <w:tabs>
          <w:tab w:val="left" w:pos="5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B39BB">
        <w:rPr>
          <w:rFonts w:ascii="Arial" w:hAnsi="Arial" w:cs="Arial"/>
          <w:bCs/>
        </w:rPr>
        <w:t>TSG-RAN WG3</w:t>
      </w:r>
      <w:r w:rsidR="00F23599">
        <w:rPr>
          <w:rFonts w:ascii="Arial" w:hAnsi="Arial" w:cs="Arial"/>
          <w:bCs/>
        </w:rPr>
        <w:t>#97</w:t>
      </w:r>
      <w:r w:rsidR="00D952A5">
        <w:rPr>
          <w:rFonts w:ascii="Arial" w:hAnsi="Arial" w:cs="Arial"/>
          <w:bCs/>
        </w:rPr>
        <w:t>bis</w:t>
      </w:r>
      <w:r w:rsidR="00F23599">
        <w:rPr>
          <w:rFonts w:ascii="Arial" w:hAnsi="Arial" w:cs="Arial"/>
          <w:bCs/>
        </w:rPr>
        <w:tab/>
      </w:r>
      <w:r w:rsidR="007540DB">
        <w:rPr>
          <w:rFonts w:ascii="Arial" w:hAnsi="Arial" w:cs="Arial"/>
          <w:bCs/>
        </w:rPr>
        <w:t xml:space="preserve">          </w:t>
      </w:r>
      <w:r w:rsidR="00D952A5">
        <w:rPr>
          <w:rFonts w:ascii="Arial" w:hAnsi="Arial" w:cs="Arial"/>
          <w:bCs/>
        </w:rPr>
        <w:t>9th – 13</w:t>
      </w:r>
      <w:r w:rsidRPr="001B39BB">
        <w:rPr>
          <w:rFonts w:ascii="Arial" w:hAnsi="Arial" w:cs="Arial"/>
          <w:bCs/>
        </w:rPr>
        <w:t xml:space="preserve">th </w:t>
      </w:r>
      <w:r w:rsidR="00D952A5">
        <w:rPr>
          <w:rFonts w:ascii="Arial" w:hAnsi="Arial" w:cs="Arial"/>
          <w:bCs/>
        </w:rPr>
        <w:t>October 2017</w:t>
      </w:r>
      <w:r w:rsidR="00D952A5">
        <w:rPr>
          <w:rFonts w:ascii="Arial" w:hAnsi="Arial" w:cs="Arial"/>
          <w:bCs/>
        </w:rPr>
        <w:tab/>
      </w:r>
      <w:r w:rsidR="00D63D06">
        <w:rPr>
          <w:rFonts w:ascii="Arial" w:hAnsi="Arial" w:cs="Arial" w:hint="eastAsia"/>
          <w:bCs/>
          <w:lang w:eastAsia="zh-CN"/>
        </w:rPr>
        <w:tab/>
      </w:r>
      <w:r w:rsidR="00D63D06">
        <w:rPr>
          <w:rFonts w:ascii="Arial" w:hAnsi="Arial" w:cs="Arial" w:hint="eastAsia"/>
          <w:bCs/>
          <w:lang w:eastAsia="zh-CN"/>
        </w:rPr>
        <w:tab/>
        <w:t xml:space="preserve">            </w:t>
      </w:r>
      <w:r w:rsidR="00D952A5">
        <w:rPr>
          <w:rFonts w:ascii="Arial" w:hAnsi="Arial" w:cs="Arial"/>
          <w:bCs/>
        </w:rPr>
        <w:t>Prague</w:t>
      </w:r>
      <w:r w:rsidRPr="001B39BB">
        <w:rPr>
          <w:rFonts w:ascii="Arial" w:hAnsi="Arial" w:cs="Arial"/>
          <w:bCs/>
        </w:rPr>
        <w:t xml:space="preserve">, </w:t>
      </w:r>
      <w:r w:rsidR="007540DB">
        <w:rPr>
          <w:rFonts w:ascii="Arial" w:hAnsi="Arial" w:cs="Arial"/>
          <w:bCs/>
        </w:rPr>
        <w:t>Czech Republic</w:t>
      </w:r>
    </w:p>
    <w:p w:rsidR="00972700" w:rsidRDefault="00D63D06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TSG-RAN WG3#98                   27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 xml:space="preserve">November </w:t>
      </w:r>
      <w:r>
        <w:rPr>
          <w:rFonts w:ascii="Arial" w:hAnsi="Arial" w:cs="Arial"/>
          <w:bCs/>
        </w:rPr>
        <w:t>– 1</w:t>
      </w:r>
      <w:r>
        <w:rPr>
          <w:rFonts w:ascii="Arial" w:hAnsi="Arial" w:cs="Arial" w:hint="eastAsia"/>
          <w:bCs/>
          <w:lang w:eastAsia="zh-CN"/>
        </w:rPr>
        <w:t>st</w:t>
      </w:r>
      <w:r w:rsidRPr="001B39B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December 2017</w:t>
      </w:r>
      <w:r w:rsidRPr="00D63D06">
        <w:rPr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  <w:lang w:eastAsia="zh-CN"/>
        </w:rPr>
        <w:t xml:space="preserve">                 </w:t>
      </w:r>
      <w:r w:rsidRPr="00D63D06">
        <w:rPr>
          <w:rFonts w:ascii="Arial" w:hAnsi="Arial" w:cs="Arial"/>
          <w:bCs/>
          <w:lang w:eastAsia="zh-CN"/>
        </w:rPr>
        <w:t>Reno</w:t>
      </w:r>
      <w:r w:rsidR="00321510">
        <w:rPr>
          <w:rFonts w:ascii="Arial" w:hAnsi="Arial" w:cs="Arial" w:hint="eastAsia"/>
          <w:bCs/>
          <w:lang w:eastAsia="zh-CN"/>
        </w:rPr>
        <w:t>, Unites States</w:t>
      </w:r>
    </w:p>
    <w:sectPr w:rsidR="00972700" w:rsidSect="004C7F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1F7" w:rsidRDefault="004521F7">
      <w:r>
        <w:separator/>
      </w:r>
    </w:p>
  </w:endnote>
  <w:endnote w:type="continuationSeparator" w:id="0">
    <w:p w:rsidR="004521F7" w:rsidRDefault="00452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1F7" w:rsidRDefault="004521F7">
      <w:r>
        <w:separator/>
      </w:r>
    </w:p>
  </w:footnote>
  <w:footnote w:type="continuationSeparator" w:id="0">
    <w:p w:rsidR="004521F7" w:rsidRDefault="00452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0A3" w:rsidRDefault="00C750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9196D38"/>
    <w:multiLevelType w:val="hybridMultilevel"/>
    <w:tmpl w:val="BE565BE0"/>
    <w:lvl w:ilvl="0" w:tplc="8F60F8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AD" w15:userId="S-1-5-21-1275210071-583907252-839522115-1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3D46"/>
    <w:rsid w:val="0000054D"/>
    <w:rsid w:val="00023967"/>
    <w:rsid w:val="000474C6"/>
    <w:rsid w:val="00065674"/>
    <w:rsid w:val="00081CB2"/>
    <w:rsid w:val="000910A5"/>
    <w:rsid w:val="0009149E"/>
    <w:rsid w:val="000C07C8"/>
    <w:rsid w:val="000E4565"/>
    <w:rsid w:val="00100232"/>
    <w:rsid w:val="00104765"/>
    <w:rsid w:val="00105022"/>
    <w:rsid w:val="001143DE"/>
    <w:rsid w:val="0013459B"/>
    <w:rsid w:val="0014397E"/>
    <w:rsid w:val="00166A47"/>
    <w:rsid w:val="001752FB"/>
    <w:rsid w:val="00185890"/>
    <w:rsid w:val="001A28A2"/>
    <w:rsid w:val="001A40E1"/>
    <w:rsid w:val="001B39BB"/>
    <w:rsid w:val="001D1938"/>
    <w:rsid w:val="001D2FE3"/>
    <w:rsid w:val="00226CBC"/>
    <w:rsid w:val="00237ACB"/>
    <w:rsid w:val="00247DDF"/>
    <w:rsid w:val="002601F0"/>
    <w:rsid w:val="00260B3E"/>
    <w:rsid w:val="00261E93"/>
    <w:rsid w:val="0029309A"/>
    <w:rsid w:val="002A035D"/>
    <w:rsid w:val="002A7E1D"/>
    <w:rsid w:val="002C0EF4"/>
    <w:rsid w:val="002D04D0"/>
    <w:rsid w:val="002D1E8A"/>
    <w:rsid w:val="002E10E9"/>
    <w:rsid w:val="00321510"/>
    <w:rsid w:val="00325269"/>
    <w:rsid w:val="00342BCE"/>
    <w:rsid w:val="00392E73"/>
    <w:rsid w:val="00397E98"/>
    <w:rsid w:val="003A4B2D"/>
    <w:rsid w:val="003D68DB"/>
    <w:rsid w:val="003F5684"/>
    <w:rsid w:val="0041438F"/>
    <w:rsid w:val="00423AE1"/>
    <w:rsid w:val="00423D46"/>
    <w:rsid w:val="00450EE9"/>
    <w:rsid w:val="00451CF3"/>
    <w:rsid w:val="004521F7"/>
    <w:rsid w:val="00466A75"/>
    <w:rsid w:val="00490138"/>
    <w:rsid w:val="004B45CE"/>
    <w:rsid w:val="004B77CF"/>
    <w:rsid w:val="004C7F01"/>
    <w:rsid w:val="004E1DA0"/>
    <w:rsid w:val="004E210A"/>
    <w:rsid w:val="00501DD8"/>
    <w:rsid w:val="005053E2"/>
    <w:rsid w:val="00505B02"/>
    <w:rsid w:val="00507A5A"/>
    <w:rsid w:val="00516E0E"/>
    <w:rsid w:val="0053119B"/>
    <w:rsid w:val="00551202"/>
    <w:rsid w:val="00566713"/>
    <w:rsid w:val="00572009"/>
    <w:rsid w:val="00593CE9"/>
    <w:rsid w:val="006021B4"/>
    <w:rsid w:val="0061187C"/>
    <w:rsid w:val="0062000D"/>
    <w:rsid w:val="00634D5D"/>
    <w:rsid w:val="00646F41"/>
    <w:rsid w:val="00663444"/>
    <w:rsid w:val="006745BA"/>
    <w:rsid w:val="00675676"/>
    <w:rsid w:val="006954F3"/>
    <w:rsid w:val="006D2710"/>
    <w:rsid w:val="006D46D5"/>
    <w:rsid w:val="006F4270"/>
    <w:rsid w:val="00707683"/>
    <w:rsid w:val="00750B68"/>
    <w:rsid w:val="00753853"/>
    <w:rsid w:val="007540DB"/>
    <w:rsid w:val="00794FD6"/>
    <w:rsid w:val="007B12EB"/>
    <w:rsid w:val="007D503F"/>
    <w:rsid w:val="007E0410"/>
    <w:rsid w:val="007E36A8"/>
    <w:rsid w:val="008038BE"/>
    <w:rsid w:val="008300E8"/>
    <w:rsid w:val="00851504"/>
    <w:rsid w:val="00893732"/>
    <w:rsid w:val="008A0E84"/>
    <w:rsid w:val="008A5968"/>
    <w:rsid w:val="008E1252"/>
    <w:rsid w:val="00921CA0"/>
    <w:rsid w:val="00963D3A"/>
    <w:rsid w:val="00972700"/>
    <w:rsid w:val="00996196"/>
    <w:rsid w:val="009C0652"/>
    <w:rsid w:val="009D31E0"/>
    <w:rsid w:val="009E024A"/>
    <w:rsid w:val="00A10DC6"/>
    <w:rsid w:val="00A27939"/>
    <w:rsid w:val="00A50D35"/>
    <w:rsid w:val="00A628DE"/>
    <w:rsid w:val="00A6419F"/>
    <w:rsid w:val="00A7134B"/>
    <w:rsid w:val="00AA2998"/>
    <w:rsid w:val="00AC0145"/>
    <w:rsid w:val="00AE2334"/>
    <w:rsid w:val="00AF52AE"/>
    <w:rsid w:val="00B13A8B"/>
    <w:rsid w:val="00B272B6"/>
    <w:rsid w:val="00B556CC"/>
    <w:rsid w:val="00B855EB"/>
    <w:rsid w:val="00BA1078"/>
    <w:rsid w:val="00BB06DD"/>
    <w:rsid w:val="00BB4EB1"/>
    <w:rsid w:val="00BC3107"/>
    <w:rsid w:val="00BD3F36"/>
    <w:rsid w:val="00C1130B"/>
    <w:rsid w:val="00C40FB1"/>
    <w:rsid w:val="00C55772"/>
    <w:rsid w:val="00C74618"/>
    <w:rsid w:val="00C750A3"/>
    <w:rsid w:val="00C75C4C"/>
    <w:rsid w:val="00C861B8"/>
    <w:rsid w:val="00C87DED"/>
    <w:rsid w:val="00CE0C2D"/>
    <w:rsid w:val="00D07222"/>
    <w:rsid w:val="00D47161"/>
    <w:rsid w:val="00D63D06"/>
    <w:rsid w:val="00D66C40"/>
    <w:rsid w:val="00D82758"/>
    <w:rsid w:val="00D874EC"/>
    <w:rsid w:val="00D952A5"/>
    <w:rsid w:val="00D95643"/>
    <w:rsid w:val="00DA20A2"/>
    <w:rsid w:val="00DB55EA"/>
    <w:rsid w:val="00DC03A1"/>
    <w:rsid w:val="00DC2839"/>
    <w:rsid w:val="00DD447F"/>
    <w:rsid w:val="00E158A8"/>
    <w:rsid w:val="00E26D2E"/>
    <w:rsid w:val="00E40269"/>
    <w:rsid w:val="00E81208"/>
    <w:rsid w:val="00EA7FC5"/>
    <w:rsid w:val="00F0321A"/>
    <w:rsid w:val="00F22F02"/>
    <w:rsid w:val="00F23599"/>
    <w:rsid w:val="00F26C30"/>
    <w:rsid w:val="00F30A14"/>
    <w:rsid w:val="00F75CC2"/>
    <w:rsid w:val="00F9395C"/>
    <w:rsid w:val="00F953D2"/>
    <w:rsid w:val="00FB0808"/>
    <w:rsid w:val="00FD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0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4C7F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C7F0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4C7F0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4C7F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4C7F0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4C7F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4C7F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4C7F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4C7F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4C7F0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4C7F0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4C7F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4C7F01"/>
  </w:style>
  <w:style w:type="paragraph" w:customStyle="1" w:styleId="B1">
    <w:name w:val="B1"/>
    <w:basedOn w:val="a"/>
    <w:rsid w:val="004C7F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C7F0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C7F0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4C7F0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4C7F01"/>
    <w:rPr>
      <w:sz w:val="16"/>
    </w:rPr>
  </w:style>
  <w:style w:type="paragraph" w:customStyle="1" w:styleId="DECISION">
    <w:name w:val="DECISION"/>
    <w:basedOn w:val="a"/>
    <w:rsid w:val="004C7F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4C7F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C7F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C7F0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4C7F0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65674"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uiPriority w:val="34"/>
    <w:qFormat/>
    <w:rsid w:val="00023967"/>
    <w:pPr>
      <w:spacing w:after="180"/>
      <w:ind w:left="720"/>
      <w:contextualSpacing/>
      <w:jc w:val="both"/>
    </w:p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451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51CF3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451CF3"/>
    <w:rPr>
      <w:rFonts w:ascii="Arial" w:hAnsi="Arial"/>
      <w:b/>
      <w:bCs/>
      <w:lang w:val="en-GB" w:eastAsia="en-US"/>
    </w:rPr>
  </w:style>
  <w:style w:type="character" w:customStyle="1" w:styleId="Char">
    <w:name w:val="页眉 Char"/>
    <w:basedOn w:val="a0"/>
    <w:link w:val="a3"/>
    <w:semiHidden/>
    <w:rsid w:val="00C750A3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LiuLiang</cp:lastModifiedBy>
  <cp:revision>12</cp:revision>
  <cp:lastPrinted>2002-04-23T07:10:00Z</cp:lastPrinted>
  <dcterms:created xsi:type="dcterms:W3CDTF">2017-08-24T08:19:00Z</dcterms:created>
  <dcterms:modified xsi:type="dcterms:W3CDTF">2017-08-24T17:30:00Z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